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6E" w:rsidRPr="00FA5CBF" w:rsidRDefault="001C136E" w:rsidP="001C136E"/>
    <w:p w:rsidR="001C136E" w:rsidRPr="003B207A" w:rsidRDefault="001C136E" w:rsidP="001C136E">
      <w:pPr>
        <w:rPr>
          <w:b/>
          <w:sz w:val="36"/>
          <w:szCs w:val="36"/>
        </w:rPr>
      </w:pPr>
      <w:r w:rsidRPr="003B207A">
        <w:rPr>
          <w:b/>
          <w:sz w:val="36"/>
          <w:szCs w:val="36"/>
        </w:rPr>
        <w:t>Wykład humanistyczny</w:t>
      </w:r>
      <w:r w:rsidR="008D5EED" w:rsidRPr="003B207A">
        <w:rPr>
          <w:b/>
          <w:sz w:val="36"/>
          <w:szCs w:val="36"/>
        </w:rPr>
        <w:t>:</w:t>
      </w:r>
      <w:r w:rsidR="0057623A" w:rsidRPr="003B207A">
        <w:rPr>
          <w:b/>
          <w:sz w:val="36"/>
          <w:szCs w:val="36"/>
        </w:rPr>
        <w:t xml:space="preserve"> Władza i sacrum.</w:t>
      </w:r>
    </w:p>
    <w:p w:rsidR="001C136E" w:rsidRPr="00FA5CBF" w:rsidRDefault="001C136E" w:rsidP="001C136E">
      <w:r w:rsidRPr="00FA5CBF">
        <w:t xml:space="preserve">dr Monika </w:t>
      </w:r>
      <w:r w:rsidR="003B207A" w:rsidRPr="00FA5CBF">
        <w:t>MILEWSKA</w:t>
      </w:r>
    </w:p>
    <w:p w:rsidR="001C136E" w:rsidRPr="00FA5CBF" w:rsidRDefault="001043D2" w:rsidP="001C136E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A5CBF">
        <w:rPr>
          <w:rFonts w:ascii="Times New Roman" w:hAnsi="Times New Roman"/>
          <w:i/>
          <w:sz w:val="24"/>
          <w:szCs w:val="24"/>
        </w:rPr>
        <w:t>Liczba godzin:</w:t>
      </w:r>
      <w:r w:rsidRPr="00FA5CBF">
        <w:rPr>
          <w:rFonts w:ascii="Times New Roman" w:hAnsi="Times New Roman"/>
          <w:sz w:val="24"/>
          <w:szCs w:val="24"/>
        </w:rPr>
        <w:t xml:space="preserve"> 30</w:t>
      </w:r>
    </w:p>
    <w:p w:rsidR="001043D2" w:rsidRPr="00FA5CBF" w:rsidRDefault="00FA5CBF" w:rsidP="001C136E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Semestr: </w:t>
      </w:r>
      <w:r>
        <w:rPr>
          <w:rFonts w:ascii="Times New Roman" w:hAnsi="Times New Roman"/>
          <w:sz w:val="24"/>
          <w:szCs w:val="24"/>
        </w:rPr>
        <w:t>zimowy</w:t>
      </w:r>
    </w:p>
    <w:p w:rsidR="00FA5CBF" w:rsidRPr="00FA5CBF" w:rsidRDefault="00FA5CBF" w:rsidP="00FA5CBF">
      <w:pPr>
        <w:rPr>
          <w:i/>
        </w:rPr>
      </w:pPr>
      <w:r w:rsidRPr="00FA5CBF">
        <w:rPr>
          <w:i/>
        </w:rPr>
        <w:t xml:space="preserve">Cel zajęć: </w:t>
      </w:r>
    </w:p>
    <w:p w:rsidR="00FA5CBF" w:rsidRPr="00FA5CBF" w:rsidRDefault="00FA5CBF" w:rsidP="00FA5CBF">
      <w:r w:rsidRPr="00FA5CBF">
        <w:t xml:space="preserve">Celem przedmiotu jest przybliżenie słuchaczom problematyki związanej z sakralizacją władzy politycznej na przestrzeni dziejów. Studenci zapoznają się ze sposobami przenikania się sfery politycznej i religijnej w świecie starożytnymi, z próbami ustanowienia nowych kultów państwowych w czasach rewolucji francuskiej, ze zjawiskiem sakralizacji przemocy, kultem jednostki oraz systemem totalitarnym postrzeganym jako quasi-religia.  </w:t>
      </w:r>
    </w:p>
    <w:p w:rsidR="001C136E" w:rsidRPr="00FA5CBF" w:rsidRDefault="001C136E" w:rsidP="001C136E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FA5CBF">
        <w:rPr>
          <w:rFonts w:ascii="Times New Roman" w:hAnsi="Times New Roman"/>
          <w:i/>
          <w:sz w:val="24"/>
          <w:szCs w:val="24"/>
        </w:rPr>
        <w:t>Sposób zaliczenia:</w:t>
      </w:r>
    </w:p>
    <w:p w:rsidR="001C136E" w:rsidRPr="00FA5CBF" w:rsidRDefault="001C136E" w:rsidP="001C136E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A5CBF">
        <w:rPr>
          <w:rFonts w:ascii="Times New Roman" w:hAnsi="Times New Roman"/>
          <w:sz w:val="24"/>
          <w:szCs w:val="24"/>
        </w:rPr>
        <w:t>Zaliczenie na ocenę.</w:t>
      </w:r>
    </w:p>
    <w:p w:rsidR="001C136E" w:rsidRPr="00FA5CBF" w:rsidRDefault="001C136E" w:rsidP="001C136E">
      <w:pPr>
        <w:pStyle w:val="Tytu"/>
        <w:spacing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FA5CBF">
        <w:rPr>
          <w:rFonts w:ascii="Times New Roman" w:hAnsi="Times New Roman"/>
          <w:i/>
          <w:sz w:val="24"/>
          <w:szCs w:val="24"/>
        </w:rPr>
        <w:t>Formy zaliczenia:</w:t>
      </w:r>
    </w:p>
    <w:p w:rsidR="00C601B1" w:rsidRPr="00FA5CBF" w:rsidRDefault="00C601B1" w:rsidP="00C601B1">
      <w:r w:rsidRPr="00FA5CBF">
        <w:t>Test z pytaniami otwartymi.</w:t>
      </w:r>
    </w:p>
    <w:p w:rsidR="00C601B1" w:rsidRPr="00FA5CBF" w:rsidRDefault="00C601B1" w:rsidP="00C601B1">
      <w:pPr>
        <w:rPr>
          <w:i/>
        </w:rPr>
      </w:pPr>
      <w:r w:rsidRPr="00FA5CBF">
        <w:rPr>
          <w:i/>
        </w:rPr>
        <w:t xml:space="preserve">Podstawowe kryteria oceny: </w:t>
      </w:r>
    </w:p>
    <w:p w:rsidR="00C601B1" w:rsidRPr="00FA5CBF" w:rsidRDefault="00C601B1" w:rsidP="00C601B1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A5CBF">
        <w:rPr>
          <w:rFonts w:ascii="Times New Roman" w:hAnsi="Times New Roman"/>
          <w:sz w:val="24"/>
          <w:szCs w:val="24"/>
        </w:rPr>
        <w:t xml:space="preserve">Test pisemny z pytaniami otwartymi </w:t>
      </w:r>
      <w:proofErr w:type="spellStart"/>
      <w:r w:rsidRPr="00FA5CBF">
        <w:rPr>
          <w:rFonts w:ascii="Times New Roman" w:hAnsi="Times New Roman"/>
          <w:sz w:val="24"/>
          <w:szCs w:val="24"/>
        </w:rPr>
        <w:t>obejmującymi</w:t>
      </w:r>
      <w:proofErr w:type="spellEnd"/>
      <w:r w:rsidRPr="00FA5C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5CBF">
        <w:rPr>
          <w:rFonts w:ascii="Times New Roman" w:hAnsi="Times New Roman"/>
          <w:sz w:val="24"/>
          <w:szCs w:val="24"/>
        </w:rPr>
        <w:t>problematyke</w:t>
      </w:r>
      <w:proofErr w:type="spellEnd"/>
      <w:r w:rsidRPr="00FA5CBF">
        <w:rPr>
          <w:rFonts w:ascii="Times New Roman" w:hAnsi="Times New Roman"/>
          <w:sz w:val="24"/>
          <w:szCs w:val="24"/>
        </w:rPr>
        <w:t xml:space="preserve">̨ poruszaną na </w:t>
      </w:r>
      <w:proofErr w:type="spellStart"/>
      <w:r w:rsidRPr="00FA5CBF">
        <w:rPr>
          <w:rFonts w:ascii="Times New Roman" w:hAnsi="Times New Roman"/>
          <w:sz w:val="24"/>
          <w:szCs w:val="24"/>
        </w:rPr>
        <w:t>zajęciach</w:t>
      </w:r>
      <w:proofErr w:type="spellEnd"/>
      <w:r w:rsidRPr="00FA5CBF">
        <w:rPr>
          <w:rFonts w:ascii="Times New Roman" w:hAnsi="Times New Roman"/>
          <w:sz w:val="24"/>
          <w:szCs w:val="24"/>
        </w:rPr>
        <w:t xml:space="preserve"> oraz sprawdzającymi </w:t>
      </w:r>
      <w:proofErr w:type="spellStart"/>
      <w:r w:rsidRPr="00FA5CBF">
        <w:rPr>
          <w:rFonts w:ascii="Times New Roman" w:hAnsi="Times New Roman"/>
          <w:sz w:val="24"/>
          <w:szCs w:val="24"/>
        </w:rPr>
        <w:t>znajomośc</w:t>
      </w:r>
      <w:proofErr w:type="spellEnd"/>
      <w:r w:rsidRPr="00FA5CBF">
        <w:rPr>
          <w:rFonts w:ascii="Times New Roman" w:hAnsi="Times New Roman"/>
          <w:sz w:val="24"/>
          <w:szCs w:val="24"/>
        </w:rPr>
        <w:t xml:space="preserve">́ literatury przedmiotu. </w:t>
      </w:r>
    </w:p>
    <w:p w:rsidR="00C601B1" w:rsidRDefault="00C601B1" w:rsidP="00C601B1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FA5CBF">
        <w:rPr>
          <w:rFonts w:ascii="Times New Roman" w:hAnsi="Times New Roman"/>
          <w:sz w:val="24"/>
          <w:szCs w:val="24"/>
        </w:rPr>
        <w:t>(Normy zaliczenia zgodne z Regulaminem Studiów UG) – 100%.</w:t>
      </w:r>
    </w:p>
    <w:p w:rsidR="001C4757" w:rsidRDefault="001C4757" w:rsidP="001C4757">
      <w:pPr>
        <w:jc w:val="both"/>
        <w:rPr>
          <w:i/>
        </w:rPr>
      </w:pPr>
      <w:r w:rsidRPr="001C4757">
        <w:rPr>
          <w:i/>
        </w:rPr>
        <w:t>Sposób weryfikacji efektów kształcenia</w:t>
      </w:r>
    </w:p>
    <w:p w:rsidR="001C4757" w:rsidRPr="001C4757" w:rsidRDefault="001C4757" w:rsidP="001C4757">
      <w:pPr>
        <w:jc w:val="both"/>
        <w:rPr>
          <w:i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1762"/>
      </w:tblGrid>
      <w:tr w:rsidR="001C4757" w:rsidRPr="002642C2" w:rsidTr="001C4757">
        <w:tc>
          <w:tcPr>
            <w:tcW w:w="1801" w:type="dxa"/>
            <w:vAlign w:val="center"/>
          </w:tcPr>
          <w:p w:rsidR="001C4757" w:rsidRPr="002642C2" w:rsidRDefault="001C4757" w:rsidP="003B207A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642C2">
              <w:rPr>
                <w:color w:val="000000"/>
                <w:sz w:val="16"/>
                <w:szCs w:val="16"/>
                <w:lang w:eastAsia="pl-PL"/>
              </w:rPr>
              <w:t>zakładany efekt uczenia się</w:t>
            </w:r>
          </w:p>
        </w:tc>
        <w:tc>
          <w:tcPr>
            <w:tcW w:w="1762" w:type="dxa"/>
            <w:vAlign w:val="center"/>
          </w:tcPr>
          <w:p w:rsidR="001C4757" w:rsidRPr="002642C2" w:rsidRDefault="001C4757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Test pisemny</w:t>
            </w:r>
          </w:p>
        </w:tc>
      </w:tr>
      <w:tr w:rsidR="003B207A" w:rsidRPr="002642C2" w:rsidTr="00F0109A">
        <w:tc>
          <w:tcPr>
            <w:tcW w:w="3563" w:type="dxa"/>
            <w:gridSpan w:val="2"/>
            <w:vAlign w:val="center"/>
          </w:tcPr>
          <w:p w:rsidR="003B207A" w:rsidRDefault="003B207A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Wiedza</w:t>
            </w:r>
          </w:p>
        </w:tc>
      </w:tr>
      <w:tr w:rsidR="001C4757" w:rsidRPr="002642C2" w:rsidTr="001C4757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1C4757" w:rsidRPr="002642C2" w:rsidRDefault="001C4757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642C2">
              <w:rPr>
                <w:color w:val="000000"/>
                <w:sz w:val="16"/>
                <w:szCs w:val="16"/>
                <w:lang w:eastAsia="pl-PL"/>
              </w:rPr>
              <w:t>K_W01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1C4757" w:rsidRPr="002642C2" w:rsidRDefault="001C4757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642C2">
              <w:rPr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1C4757" w:rsidRPr="002642C2" w:rsidTr="001C4757">
        <w:tc>
          <w:tcPr>
            <w:tcW w:w="1801" w:type="dxa"/>
          </w:tcPr>
          <w:p w:rsidR="001C4757" w:rsidRPr="002642C2" w:rsidRDefault="001C4757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K_W06</w:t>
            </w:r>
          </w:p>
        </w:tc>
        <w:tc>
          <w:tcPr>
            <w:tcW w:w="1762" w:type="dxa"/>
          </w:tcPr>
          <w:p w:rsidR="001C4757" w:rsidRPr="002642C2" w:rsidRDefault="001C4757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642C2">
              <w:rPr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3B207A" w:rsidRPr="002642C2" w:rsidTr="00E53F64">
        <w:tc>
          <w:tcPr>
            <w:tcW w:w="3563" w:type="dxa"/>
            <w:gridSpan w:val="2"/>
          </w:tcPr>
          <w:p w:rsidR="003B207A" w:rsidRPr="002642C2" w:rsidRDefault="003B207A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Umiejętności</w:t>
            </w:r>
          </w:p>
        </w:tc>
      </w:tr>
      <w:tr w:rsidR="001C4757" w:rsidRPr="002642C2" w:rsidTr="001C4757">
        <w:tc>
          <w:tcPr>
            <w:tcW w:w="1801" w:type="dxa"/>
          </w:tcPr>
          <w:p w:rsidR="001C4757" w:rsidRPr="002642C2" w:rsidRDefault="001C4757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642C2">
              <w:rPr>
                <w:color w:val="000000"/>
                <w:sz w:val="16"/>
                <w:szCs w:val="16"/>
                <w:lang w:eastAsia="pl-PL"/>
              </w:rPr>
              <w:t>K_</w:t>
            </w:r>
            <w:r>
              <w:rPr>
                <w:color w:val="000000"/>
                <w:sz w:val="16"/>
                <w:szCs w:val="16"/>
                <w:lang w:eastAsia="pl-PL"/>
              </w:rPr>
              <w:t>U09</w:t>
            </w:r>
          </w:p>
        </w:tc>
        <w:tc>
          <w:tcPr>
            <w:tcW w:w="1762" w:type="dxa"/>
          </w:tcPr>
          <w:p w:rsidR="001C4757" w:rsidRPr="002642C2" w:rsidRDefault="001C4757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  <w:tr w:rsidR="003B207A" w:rsidRPr="002642C2" w:rsidTr="00580130">
        <w:tc>
          <w:tcPr>
            <w:tcW w:w="3563" w:type="dxa"/>
            <w:gridSpan w:val="2"/>
          </w:tcPr>
          <w:p w:rsidR="003B207A" w:rsidRDefault="003B207A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Kompetencje</w:t>
            </w:r>
          </w:p>
        </w:tc>
      </w:tr>
      <w:tr w:rsidR="001C4757" w:rsidRPr="002642C2" w:rsidTr="001C4757">
        <w:tc>
          <w:tcPr>
            <w:tcW w:w="1801" w:type="dxa"/>
          </w:tcPr>
          <w:p w:rsidR="001C4757" w:rsidRPr="002642C2" w:rsidRDefault="001C4757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2642C2">
              <w:rPr>
                <w:color w:val="000000"/>
                <w:sz w:val="16"/>
                <w:szCs w:val="16"/>
                <w:lang w:eastAsia="pl-PL"/>
              </w:rPr>
              <w:t>K_K01</w:t>
            </w:r>
          </w:p>
        </w:tc>
        <w:tc>
          <w:tcPr>
            <w:tcW w:w="1762" w:type="dxa"/>
          </w:tcPr>
          <w:p w:rsidR="001C4757" w:rsidRPr="002642C2" w:rsidRDefault="001C4757" w:rsidP="001C4757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>
              <w:rPr>
                <w:color w:val="000000"/>
                <w:sz w:val="16"/>
                <w:szCs w:val="16"/>
                <w:lang w:eastAsia="pl-PL"/>
              </w:rPr>
              <w:t>+</w:t>
            </w:r>
          </w:p>
        </w:tc>
      </w:tr>
    </w:tbl>
    <w:p w:rsidR="001C4757" w:rsidRPr="00FA5CBF" w:rsidRDefault="001C4757" w:rsidP="00C601B1">
      <w:pPr>
        <w:pStyle w:val="Tytu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C601B1" w:rsidRPr="00FA5CBF" w:rsidRDefault="00613596" w:rsidP="00C601B1">
      <w:pPr>
        <w:rPr>
          <w:i/>
        </w:rPr>
      </w:pPr>
      <w:r w:rsidRPr="00FA5CBF">
        <w:rPr>
          <w:i/>
        </w:rPr>
        <w:t>Treść zajęć</w:t>
      </w:r>
      <w:r w:rsidR="00C601B1" w:rsidRPr="00FA5CBF">
        <w:rPr>
          <w:i/>
        </w:rPr>
        <w:t xml:space="preserve">: </w:t>
      </w:r>
      <w:bookmarkStart w:id="0" w:name="_GoBack"/>
      <w:bookmarkEnd w:id="0"/>
    </w:p>
    <w:p w:rsidR="00C601B1" w:rsidRPr="00FA5CBF" w:rsidRDefault="00C601B1" w:rsidP="00C601B1">
      <w:r w:rsidRPr="00FA5CBF">
        <w:t>Religia i państwo w starożytnym Rzymie, kult cezarów, rewolucja francuska a religia, rewolucyjne kulty i święta, sakralizacja rewolucyjnej przemocy, kult Napoleona, Lenin Wiecznie Żywy, mango Mao – relikwia maoistycznych Chin, mity niemiecki</w:t>
      </w:r>
      <w:r w:rsidR="001043D2" w:rsidRPr="00FA5CBF">
        <w:t>e i kulty nazistów</w:t>
      </w:r>
      <w:r w:rsidRPr="00FA5CBF">
        <w:t>.</w:t>
      </w:r>
    </w:p>
    <w:p w:rsidR="00C601B1" w:rsidRPr="00FA5CBF" w:rsidRDefault="00C67104" w:rsidP="00C601B1">
      <w:pPr>
        <w:rPr>
          <w:i/>
        </w:rPr>
      </w:pPr>
      <w:r w:rsidRPr="00FA5CBF">
        <w:rPr>
          <w:i/>
        </w:rPr>
        <w:t>Literatura</w:t>
      </w:r>
      <w:r w:rsidR="00C601B1" w:rsidRPr="00FA5CBF">
        <w:rPr>
          <w:i/>
        </w:rPr>
        <w:t>:</w:t>
      </w:r>
    </w:p>
    <w:p w:rsidR="00C601B1" w:rsidRPr="00FA5CBF" w:rsidRDefault="00C601B1" w:rsidP="00C601B1">
      <w:r w:rsidRPr="00FA5CBF">
        <w:t xml:space="preserve">J. Baszkiewicz, </w:t>
      </w:r>
      <w:r w:rsidRPr="00FA5CBF">
        <w:rPr>
          <w:i/>
        </w:rPr>
        <w:t>Nowy człowiek, nowy naród, nowy świat. Mitologia i rzeczywistość rewolucji francuskiej</w:t>
      </w:r>
      <w:r w:rsidRPr="00FA5CBF">
        <w:t>, Warszawa 1993;</w:t>
      </w:r>
    </w:p>
    <w:p w:rsidR="00C601B1" w:rsidRPr="00FA5CBF" w:rsidRDefault="00C601B1" w:rsidP="00C601B1">
      <w:proofErr w:type="spellStart"/>
      <w:r w:rsidRPr="00FA5CBF">
        <w:t>J.Baszkiewicz</w:t>
      </w:r>
      <w:proofErr w:type="spellEnd"/>
      <w:r w:rsidRPr="00FA5CBF">
        <w:t xml:space="preserve">, </w:t>
      </w:r>
      <w:proofErr w:type="spellStart"/>
      <w:r w:rsidRPr="00FA5CBF">
        <w:t>S.Meller</w:t>
      </w:r>
      <w:proofErr w:type="spellEnd"/>
      <w:r w:rsidRPr="00FA5CBF">
        <w:t xml:space="preserve">, </w:t>
      </w:r>
      <w:r w:rsidRPr="00FA5CBF">
        <w:rPr>
          <w:i/>
        </w:rPr>
        <w:t>Rewolucja francuska 1789-1794. Społeczeństwo obywatelskie</w:t>
      </w:r>
      <w:r w:rsidRPr="00FA5CBF">
        <w:t>, Warszawa 1983;</w:t>
      </w:r>
    </w:p>
    <w:p w:rsidR="00C601B1" w:rsidRPr="00FA5CBF" w:rsidRDefault="00C601B1" w:rsidP="00C601B1">
      <w:r w:rsidRPr="00FA5CBF">
        <w:t xml:space="preserve">M. </w:t>
      </w:r>
      <w:proofErr w:type="spellStart"/>
      <w:r w:rsidRPr="00FA5CBF">
        <w:t>Hesemann</w:t>
      </w:r>
      <w:proofErr w:type="spellEnd"/>
      <w:r w:rsidRPr="00FA5CBF">
        <w:t xml:space="preserve">, </w:t>
      </w:r>
      <w:r w:rsidRPr="00FA5CBF">
        <w:rPr>
          <w:i/>
        </w:rPr>
        <w:t>Religia Hitlera</w:t>
      </w:r>
      <w:r w:rsidRPr="00FA5CBF">
        <w:t xml:space="preserve">, tłum. </w:t>
      </w:r>
      <w:proofErr w:type="spellStart"/>
      <w:r w:rsidRPr="00FA5CBF">
        <w:t>A.Walczy</w:t>
      </w:r>
      <w:proofErr w:type="spellEnd"/>
      <w:r w:rsidRPr="00FA5CBF">
        <w:t>, Warszawa 2011;</w:t>
      </w:r>
    </w:p>
    <w:p w:rsidR="00C601B1" w:rsidRPr="00FA5CBF" w:rsidRDefault="00C601B1" w:rsidP="00C601B1">
      <w:r w:rsidRPr="00FA5CBF">
        <w:t xml:space="preserve">M. </w:t>
      </w:r>
      <w:proofErr w:type="spellStart"/>
      <w:r w:rsidRPr="00FA5CBF">
        <w:t>Jaczynowska</w:t>
      </w:r>
      <w:proofErr w:type="spellEnd"/>
      <w:r w:rsidRPr="00FA5CBF">
        <w:t xml:space="preserve">, </w:t>
      </w:r>
      <w:r w:rsidRPr="00FA5CBF">
        <w:rPr>
          <w:i/>
        </w:rPr>
        <w:t>Religie świata starożytnego</w:t>
      </w:r>
      <w:r w:rsidRPr="00FA5CBF">
        <w:t>, Warszawa 1990;</w:t>
      </w:r>
    </w:p>
    <w:p w:rsidR="00C601B1" w:rsidRPr="00FA5CBF" w:rsidRDefault="00C601B1" w:rsidP="00C601B1">
      <w:r w:rsidRPr="00FA5CBF">
        <w:t xml:space="preserve">M. Kula, </w:t>
      </w:r>
      <w:proofErr w:type="spellStart"/>
      <w:r w:rsidRPr="00FA5CBF">
        <w:rPr>
          <w:i/>
        </w:rPr>
        <w:t>Religiopodobny</w:t>
      </w:r>
      <w:proofErr w:type="spellEnd"/>
      <w:r w:rsidRPr="00FA5CBF">
        <w:rPr>
          <w:i/>
        </w:rPr>
        <w:t xml:space="preserve"> komunizm</w:t>
      </w:r>
      <w:r w:rsidRPr="00FA5CBF">
        <w:t>, Kraków 2003;</w:t>
      </w:r>
    </w:p>
    <w:p w:rsidR="00C601B1" w:rsidRPr="00FA5CBF" w:rsidRDefault="00C601B1" w:rsidP="00C601B1">
      <w:r w:rsidRPr="00FA5CBF">
        <w:t xml:space="preserve">R. Kapuściński, </w:t>
      </w:r>
      <w:r w:rsidRPr="00FA5CBF">
        <w:rPr>
          <w:i/>
        </w:rPr>
        <w:t>Imperium</w:t>
      </w:r>
      <w:r w:rsidRPr="00FA5CBF">
        <w:t>, Warszawa 2002;</w:t>
      </w:r>
    </w:p>
    <w:p w:rsidR="00C601B1" w:rsidRPr="00FA5CBF" w:rsidRDefault="00C601B1" w:rsidP="00C601B1">
      <w:r w:rsidRPr="00FA5CBF">
        <w:t xml:space="preserve">M. Milewska, </w:t>
      </w:r>
      <w:r w:rsidRPr="00FA5CBF">
        <w:rPr>
          <w:i/>
        </w:rPr>
        <w:t xml:space="preserve">Bogowie u władzy. Od Aleksandra Wielkiego do Kim Dzong </w:t>
      </w:r>
      <w:proofErr w:type="spellStart"/>
      <w:r w:rsidRPr="00FA5CBF">
        <w:rPr>
          <w:i/>
        </w:rPr>
        <w:t>Ila</w:t>
      </w:r>
      <w:proofErr w:type="spellEnd"/>
      <w:r w:rsidRPr="00FA5CBF">
        <w:t>, Gdańsk 2012;</w:t>
      </w:r>
    </w:p>
    <w:p w:rsidR="00C601B1" w:rsidRPr="00FA5CBF" w:rsidRDefault="00C601B1" w:rsidP="00C601B1">
      <w:r w:rsidRPr="00FA5CBF">
        <w:t xml:space="preserve">M. Milewska, </w:t>
      </w:r>
      <w:r w:rsidRPr="00FA5CBF">
        <w:rPr>
          <w:i/>
        </w:rPr>
        <w:t>Ocet i łzy. Terror Wielkiej Rewolucji Francuskiej jako doświadczenie traumatyczne</w:t>
      </w:r>
      <w:r w:rsidRPr="00FA5CBF">
        <w:t>, słowo/obraz terytoria, Gdańsk 2002;</w:t>
      </w:r>
    </w:p>
    <w:p w:rsidR="00C601B1" w:rsidRPr="00FA5CBF" w:rsidRDefault="00C601B1" w:rsidP="00C601B1">
      <w:r w:rsidRPr="00FA5CBF">
        <w:t xml:space="preserve">H. </w:t>
      </w:r>
      <w:proofErr w:type="spellStart"/>
      <w:r w:rsidRPr="00FA5CBF">
        <w:t>Münkler</w:t>
      </w:r>
      <w:proofErr w:type="spellEnd"/>
      <w:r w:rsidRPr="00FA5CBF">
        <w:t xml:space="preserve">, </w:t>
      </w:r>
      <w:r w:rsidRPr="00FA5CBF">
        <w:rPr>
          <w:i/>
        </w:rPr>
        <w:t>Mity Niemców</w:t>
      </w:r>
      <w:r w:rsidRPr="00FA5CBF">
        <w:t xml:space="preserve">, tłum. A. </w:t>
      </w:r>
      <w:proofErr w:type="spellStart"/>
      <w:r w:rsidRPr="00FA5CBF">
        <w:t>Kopacki</w:t>
      </w:r>
      <w:proofErr w:type="spellEnd"/>
      <w:r w:rsidRPr="00FA5CBF">
        <w:t>, Warszawa 2013;</w:t>
      </w:r>
    </w:p>
    <w:p w:rsidR="00C601B1" w:rsidRPr="00FA5CBF" w:rsidRDefault="00C601B1" w:rsidP="00C601B1">
      <w:r w:rsidRPr="00FA5CBF">
        <w:t xml:space="preserve">E. Pogonowska, </w:t>
      </w:r>
      <w:r w:rsidRPr="00FA5CBF">
        <w:rPr>
          <w:i/>
        </w:rPr>
        <w:t>Czytanie nowej Rosji. Polskie spotkania ze Związkiem Sowieckim lat trzydziestych XX w.</w:t>
      </w:r>
      <w:r w:rsidRPr="00FA5CBF">
        <w:t>, Lublin 2012.</w:t>
      </w:r>
    </w:p>
    <w:p w:rsidR="00926D12" w:rsidRPr="00FA5CBF" w:rsidRDefault="00926D12"/>
    <w:sectPr w:rsidR="00926D12" w:rsidRPr="00FA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6E"/>
    <w:rsid w:val="00013A13"/>
    <w:rsid w:val="00090866"/>
    <w:rsid w:val="000A489A"/>
    <w:rsid w:val="001043D2"/>
    <w:rsid w:val="00106311"/>
    <w:rsid w:val="00145266"/>
    <w:rsid w:val="001C136E"/>
    <w:rsid w:val="001C26DD"/>
    <w:rsid w:val="001C4757"/>
    <w:rsid w:val="00204874"/>
    <w:rsid w:val="00252F6B"/>
    <w:rsid w:val="00321C56"/>
    <w:rsid w:val="003B207A"/>
    <w:rsid w:val="00425D6C"/>
    <w:rsid w:val="0045521B"/>
    <w:rsid w:val="0049150E"/>
    <w:rsid w:val="004C1176"/>
    <w:rsid w:val="00575C8D"/>
    <w:rsid w:val="0057623A"/>
    <w:rsid w:val="005A1484"/>
    <w:rsid w:val="005E0B51"/>
    <w:rsid w:val="00603E95"/>
    <w:rsid w:val="00607A2B"/>
    <w:rsid w:val="00613596"/>
    <w:rsid w:val="006B0B8C"/>
    <w:rsid w:val="007C6BB8"/>
    <w:rsid w:val="008D5EED"/>
    <w:rsid w:val="00926D12"/>
    <w:rsid w:val="009506E5"/>
    <w:rsid w:val="009A28D9"/>
    <w:rsid w:val="009C0B41"/>
    <w:rsid w:val="00A66C73"/>
    <w:rsid w:val="00A70969"/>
    <w:rsid w:val="00B620F8"/>
    <w:rsid w:val="00C259EE"/>
    <w:rsid w:val="00C601B1"/>
    <w:rsid w:val="00C67104"/>
    <w:rsid w:val="00D164F5"/>
    <w:rsid w:val="00DC5EA9"/>
    <w:rsid w:val="00E17A30"/>
    <w:rsid w:val="00EA0A87"/>
    <w:rsid w:val="00F11646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36E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1C136E"/>
    <w:pPr>
      <w:widowControl/>
      <w:suppressAutoHyphens w:val="0"/>
      <w:spacing w:line="360" w:lineRule="auto"/>
      <w:jc w:val="center"/>
    </w:pPr>
    <w:rPr>
      <w:rFonts w:ascii="Arial" w:eastAsia="Times New Roman" w:hAnsi="Arial" w:cs="Times New Roman"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1C136E"/>
    <w:rPr>
      <w:rFonts w:ascii="Arial" w:hAnsi="Arial"/>
      <w:sz w:val="28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36E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rsid w:val="001C136E"/>
    <w:pPr>
      <w:widowControl/>
      <w:suppressAutoHyphens w:val="0"/>
      <w:spacing w:line="360" w:lineRule="auto"/>
      <w:jc w:val="center"/>
    </w:pPr>
    <w:rPr>
      <w:rFonts w:ascii="Arial" w:eastAsia="Times New Roman" w:hAnsi="Arial" w:cs="Times New Roman"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1C136E"/>
    <w:rPr>
      <w:rFonts w:ascii="Arial" w:hAnsi="Arial"/>
      <w:sz w:val="28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Przedmiot: Wykład humanistyczny</vt:lpstr>
    </vt:vector>
  </TitlesOfParts>
  <Company>HP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Przedmiot: Wykład humanistyczny</dc:title>
  <dc:creator>Probook 4510s</dc:creator>
  <cp:lastModifiedBy>Jacek Splisgart</cp:lastModifiedBy>
  <cp:revision>2</cp:revision>
  <dcterms:created xsi:type="dcterms:W3CDTF">2019-05-20T12:29:00Z</dcterms:created>
  <dcterms:modified xsi:type="dcterms:W3CDTF">2019-05-20T12:29:00Z</dcterms:modified>
</cp:coreProperties>
</file>